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42AAE" w14:textId="5602FE66" w:rsidR="00D6743D" w:rsidRPr="005D3449" w:rsidRDefault="00D6743D" w:rsidP="00D6743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05CE960C" w14:textId="77777777" w:rsidR="00D6743D" w:rsidRPr="00430010" w:rsidRDefault="00D6743D" w:rsidP="00D6743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lang w:eastAsia="cs-CZ"/>
        </w:rPr>
      </w:pP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521"/>
      </w:tblGrid>
      <w:tr w:rsidR="00D6743D" w:rsidRPr="00C50940" w14:paraId="207790DD" w14:textId="77777777" w:rsidTr="00F924D3">
        <w:tc>
          <w:tcPr>
            <w:tcW w:w="3431" w:type="dxa"/>
            <w:shd w:val="clear" w:color="auto" w:fill="F2F2F2"/>
            <w:vAlign w:val="center"/>
          </w:tcPr>
          <w:p w14:paraId="615F0EFE" w14:textId="77777777" w:rsidR="00D6743D" w:rsidRPr="002507A3" w:rsidRDefault="00D6743D" w:rsidP="00F924D3">
            <w:pPr>
              <w:spacing w:after="0" w:line="240" w:lineRule="auto"/>
              <w:rPr>
                <w:rFonts w:ascii="Calibri" w:eastAsia="Times New Roman" w:hAnsi="Calibri" w:cs="Tahoma"/>
                <w:lang w:eastAsia="cs-CZ"/>
              </w:rPr>
            </w:pPr>
            <w:r w:rsidRPr="002507A3">
              <w:rPr>
                <w:rFonts w:ascii="Calibri" w:eastAsia="Times New Roman" w:hAnsi="Calibri" w:cs="Tahoma"/>
                <w:lang w:eastAsia="cs-CZ"/>
              </w:rPr>
              <w:t>Název veřejné zakázky</w:t>
            </w:r>
          </w:p>
        </w:tc>
        <w:tc>
          <w:tcPr>
            <w:tcW w:w="6521" w:type="dxa"/>
            <w:vAlign w:val="center"/>
          </w:tcPr>
          <w:p w14:paraId="16CF0ECD" w14:textId="06E19F8A" w:rsidR="00D6743D" w:rsidRPr="00F0582D" w:rsidRDefault="00AB1405" w:rsidP="00F924D3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F0582D">
              <w:rPr>
                <w:rFonts w:ascii="Calibri" w:hAnsi="Calibri" w:cs="Arial"/>
                <w:b/>
                <w:bCs/>
              </w:rPr>
              <w:t>O</w:t>
            </w:r>
            <w:r w:rsidR="00853D10" w:rsidRPr="00F0582D">
              <w:rPr>
                <w:rFonts w:ascii="Calibri" w:hAnsi="Calibri" w:cs="Arial"/>
                <w:b/>
                <w:bCs/>
              </w:rPr>
              <w:t>dpadní pytl</w:t>
            </w:r>
            <w:r w:rsidRPr="00F0582D">
              <w:rPr>
                <w:rFonts w:ascii="Calibri" w:hAnsi="Calibri" w:cs="Arial"/>
                <w:b/>
                <w:bCs/>
              </w:rPr>
              <w:t>e</w:t>
            </w:r>
            <w:r w:rsidR="00853D10" w:rsidRPr="00F0582D">
              <w:rPr>
                <w:rFonts w:ascii="Calibri" w:hAnsi="Calibri" w:cs="Arial"/>
                <w:b/>
                <w:bCs/>
              </w:rPr>
              <w:t xml:space="preserve"> a pytl</w:t>
            </w:r>
            <w:r w:rsidRPr="00F0582D">
              <w:rPr>
                <w:rFonts w:ascii="Calibri" w:hAnsi="Calibri" w:cs="Arial"/>
                <w:b/>
                <w:bCs/>
              </w:rPr>
              <w:t>e</w:t>
            </w:r>
            <w:r w:rsidR="00853D10" w:rsidRPr="00F0582D">
              <w:rPr>
                <w:rFonts w:ascii="Calibri" w:hAnsi="Calibri" w:cs="Arial"/>
                <w:b/>
                <w:bCs/>
              </w:rPr>
              <w:t xml:space="preserve"> na prádlo</w:t>
            </w:r>
          </w:p>
        </w:tc>
      </w:tr>
      <w:tr w:rsidR="00D6743D" w:rsidRPr="00C50940" w14:paraId="65A3F5B2" w14:textId="77777777" w:rsidTr="00F924D3">
        <w:trPr>
          <w:trHeight w:val="283"/>
        </w:trPr>
        <w:tc>
          <w:tcPr>
            <w:tcW w:w="3431" w:type="dxa"/>
            <w:shd w:val="clear" w:color="auto" w:fill="F2F2F2"/>
            <w:vAlign w:val="center"/>
          </w:tcPr>
          <w:p w14:paraId="25FD1F37" w14:textId="77777777" w:rsidR="00D6743D" w:rsidRPr="002507A3" w:rsidRDefault="00D6743D" w:rsidP="00F924D3">
            <w:pPr>
              <w:spacing w:after="0" w:line="240" w:lineRule="auto"/>
              <w:rPr>
                <w:rFonts w:ascii="Calibri" w:eastAsia="Times New Roman" w:hAnsi="Calibri" w:cs="Tahoma"/>
                <w:lang w:eastAsia="cs-CZ"/>
              </w:rPr>
            </w:pPr>
            <w:r w:rsidRPr="002507A3">
              <w:rPr>
                <w:rFonts w:ascii="Calibri" w:eastAsia="Times New Roman" w:hAnsi="Calibri" w:cs="Tahoma"/>
                <w:lang w:eastAsia="cs-CZ"/>
              </w:rPr>
              <w:t>Místo plnění veřejné zakázky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A34BE8" w14:textId="77777777" w:rsidR="00D6743D" w:rsidRPr="00C50940" w:rsidRDefault="00D6743D" w:rsidP="00F924D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50940">
              <w:rPr>
                <w:rFonts w:ascii="Calibri" w:eastAsia="Times New Roman" w:hAnsi="Calibri" w:cs="Calibri"/>
                <w:lang w:eastAsia="cs-CZ"/>
              </w:rPr>
              <w:t xml:space="preserve">Nemocnice Pardubického kraje, a.s. - jednotlivá pracoviště </w:t>
            </w:r>
          </w:p>
        </w:tc>
      </w:tr>
      <w:tr w:rsidR="00D6743D" w:rsidRPr="00C50940" w14:paraId="33BAF19B" w14:textId="77777777" w:rsidTr="00F924D3">
        <w:trPr>
          <w:trHeight w:val="283"/>
        </w:trPr>
        <w:tc>
          <w:tcPr>
            <w:tcW w:w="3431" w:type="dxa"/>
            <w:shd w:val="clear" w:color="auto" w:fill="F2F2F2"/>
            <w:vAlign w:val="center"/>
          </w:tcPr>
          <w:p w14:paraId="5E159597" w14:textId="77777777" w:rsidR="00D6743D" w:rsidRPr="002507A3" w:rsidRDefault="00D6743D" w:rsidP="00F924D3">
            <w:pPr>
              <w:spacing w:after="0" w:line="240" w:lineRule="auto"/>
              <w:rPr>
                <w:rFonts w:ascii="Calibri" w:eastAsia="Times New Roman" w:hAnsi="Calibri" w:cs="Tahoma"/>
                <w:lang w:eastAsia="cs-CZ"/>
              </w:rPr>
            </w:pPr>
            <w:r w:rsidRPr="002507A3">
              <w:rPr>
                <w:rFonts w:ascii="Calibri" w:eastAsia="Times New Roman" w:hAnsi="Calibri" w:cs="Tahoma"/>
                <w:lang w:eastAsia="cs-CZ"/>
              </w:rPr>
              <w:t>Položka veřejné zakázky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D189938" w14:textId="77777777" w:rsidR="00D6743D" w:rsidRPr="006E128C" w:rsidRDefault="00853D10" w:rsidP="00F924D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LDPE pytle</w:t>
            </w:r>
          </w:p>
        </w:tc>
      </w:tr>
      <w:tr w:rsidR="00D6743D" w:rsidRPr="00C50940" w14:paraId="73871E94" w14:textId="77777777" w:rsidTr="00F924D3">
        <w:trPr>
          <w:trHeight w:val="283"/>
        </w:trPr>
        <w:tc>
          <w:tcPr>
            <w:tcW w:w="9952" w:type="dxa"/>
            <w:gridSpan w:val="2"/>
            <w:shd w:val="clear" w:color="auto" w:fill="auto"/>
            <w:vAlign w:val="center"/>
          </w:tcPr>
          <w:p w14:paraId="25D38F51" w14:textId="77777777" w:rsidR="00D6743D" w:rsidRDefault="00D6743D" w:rsidP="00F924D3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</w:p>
          <w:p w14:paraId="402DDF42" w14:textId="77777777" w:rsidR="00D6743D" w:rsidRPr="005D3449" w:rsidRDefault="00D6743D" w:rsidP="00F924D3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C50940">
              <w:rPr>
                <w:rFonts w:ascii="Calibri" w:eastAsia="Times New Roman" w:hAnsi="Calibri" w:cs="Calibri"/>
                <w:b/>
                <w:lang w:eastAsia="cs-CZ"/>
              </w:rPr>
              <w:t>Podrobnosti předmětu veřejné zakázky (technické podmínky)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 xml:space="preserve"> pro </w:t>
            </w:r>
            <w:r w:rsidR="00853D10">
              <w:rPr>
                <w:rFonts w:ascii="Calibri" w:eastAsia="Times New Roman" w:hAnsi="Calibri" w:cs="Calibri"/>
                <w:b/>
                <w:lang w:eastAsia="cs-CZ"/>
              </w:rPr>
              <w:t>LDPE pytle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  <w:p w14:paraId="3ADAAFBC" w14:textId="77777777" w:rsidR="00853D10" w:rsidRDefault="00853D10" w:rsidP="00853D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 xml:space="preserve">LDPE pytle musí být v požadovaném barevném provedení a rozměrech.  </w:t>
            </w:r>
            <w:r w:rsidRPr="00E63DD9">
              <w:rPr>
                <w:b/>
                <w:bCs/>
                <w:sz w:val="22"/>
                <w:szCs w:val="22"/>
              </w:rPr>
              <w:t xml:space="preserve">Z hlediska síly je parametr stanoven jako minimální.  </w:t>
            </w:r>
          </w:p>
          <w:p w14:paraId="72948115" w14:textId="77777777" w:rsidR="003579E7" w:rsidRPr="00E63DD9" w:rsidRDefault="003579E7" w:rsidP="003579E7">
            <w:pPr>
              <w:pStyle w:val="Odstavecseseznamem"/>
              <w:spacing w:after="0" w:line="240" w:lineRule="auto"/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  <w:p w14:paraId="4628EEE6" w14:textId="77777777" w:rsidR="00853D10" w:rsidRDefault="00853D10" w:rsidP="00853D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Pevnost sváru a materiálu – při manipulaci v rámci běžných pracovních podmínek anebo naplnění pytle nesmí dojít k jeho roztrhnutí, prasknutí, vysypání obsahu, popř. kontaminaci personálu; minimální nosnost pytlů o rozměrech 700x1100 mm musí být</w:t>
            </w:r>
            <w:r>
              <w:rPr>
                <w:sz w:val="22"/>
                <w:szCs w:val="22"/>
              </w:rPr>
              <w:t>:</w:t>
            </w:r>
          </w:p>
          <w:p w14:paraId="2B61D987" w14:textId="77777777" w:rsidR="00853D10" w:rsidRDefault="00853D10" w:rsidP="00853D10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pro sílu 0,06 mm 20 kg</w:t>
            </w:r>
          </w:p>
          <w:p w14:paraId="63E2E011" w14:textId="77777777" w:rsidR="00853D10" w:rsidRDefault="00853D10" w:rsidP="00853D10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pro sílu 0,1 mm 25 kg</w:t>
            </w:r>
          </w:p>
          <w:p w14:paraId="11BAC5B8" w14:textId="77777777" w:rsidR="00853D10" w:rsidRDefault="00853D10" w:rsidP="00853D10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pro sílu 0,2 mm 30 kg</w:t>
            </w:r>
          </w:p>
          <w:p w14:paraId="453FD9A4" w14:textId="77777777" w:rsidR="003579E7" w:rsidRPr="00E63DD9" w:rsidRDefault="003579E7" w:rsidP="003579E7">
            <w:pPr>
              <w:pStyle w:val="Odstavecseseznamem"/>
              <w:spacing w:after="0" w:line="240" w:lineRule="auto"/>
              <w:ind w:left="1440"/>
              <w:contextualSpacing/>
              <w:jc w:val="both"/>
              <w:rPr>
                <w:sz w:val="22"/>
                <w:szCs w:val="22"/>
              </w:rPr>
            </w:pPr>
          </w:p>
          <w:p w14:paraId="3D8D5274" w14:textId="77777777" w:rsidR="00853D10" w:rsidRDefault="00853D10" w:rsidP="00853D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Musí být vyrobeny z materiálu bez chlóru a změkčovadel; mohou být vyrobeny z recyklovaného materiálu</w:t>
            </w:r>
            <w:r>
              <w:rPr>
                <w:sz w:val="22"/>
                <w:szCs w:val="22"/>
              </w:rPr>
              <w:t>.</w:t>
            </w:r>
          </w:p>
          <w:p w14:paraId="71A0F8DD" w14:textId="77777777" w:rsidR="003579E7" w:rsidRPr="00E63DD9" w:rsidRDefault="003579E7" w:rsidP="003579E7">
            <w:pPr>
              <w:pStyle w:val="Odstavecseseznamem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  <w:p w14:paraId="4778367D" w14:textId="0C9BDFB9" w:rsidR="00853D10" w:rsidRPr="00E63DD9" w:rsidRDefault="00853D10" w:rsidP="00853D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Zadavatel požaduje u níže uvedených pytlů 100</w:t>
            </w:r>
            <w:r>
              <w:rPr>
                <w:sz w:val="22"/>
                <w:szCs w:val="22"/>
              </w:rPr>
              <w:t xml:space="preserve"> </w:t>
            </w:r>
            <w:r w:rsidRPr="00E63DD9">
              <w:rPr>
                <w:sz w:val="22"/>
                <w:szCs w:val="22"/>
              </w:rPr>
              <w:t xml:space="preserve">% kontrolu sváru a </w:t>
            </w:r>
            <w:r w:rsidR="0016264B">
              <w:rPr>
                <w:sz w:val="22"/>
                <w:szCs w:val="22"/>
              </w:rPr>
              <w:t>preferuje</w:t>
            </w:r>
            <w:r w:rsidRPr="00E63DD9">
              <w:rPr>
                <w:sz w:val="22"/>
                <w:szCs w:val="22"/>
              </w:rPr>
              <w:t xml:space="preserve"> balení formou volně ložených pytlů v</w:t>
            </w:r>
            <w:r>
              <w:rPr>
                <w:sz w:val="22"/>
                <w:szCs w:val="22"/>
              </w:rPr>
              <w:t> </w:t>
            </w:r>
            <w:r w:rsidRPr="00E63DD9">
              <w:rPr>
                <w:sz w:val="22"/>
                <w:szCs w:val="22"/>
              </w:rPr>
              <w:t>krabici</w:t>
            </w:r>
            <w:r>
              <w:rPr>
                <w:sz w:val="22"/>
                <w:szCs w:val="22"/>
              </w:rPr>
              <w:t>:</w:t>
            </w:r>
          </w:p>
          <w:p w14:paraId="69CF2B28" w14:textId="77777777" w:rsidR="00853D10" w:rsidRPr="00E63DD9" w:rsidRDefault="00853D10" w:rsidP="00853D10">
            <w:pPr>
              <w:pStyle w:val="Odstavecseseznamem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LDPE pytel čirý</w:t>
            </w:r>
            <w:r w:rsidR="009B15AC">
              <w:rPr>
                <w:sz w:val="22"/>
                <w:szCs w:val="22"/>
              </w:rPr>
              <w:t>,</w:t>
            </w:r>
            <w:r w:rsidRPr="00E63DD9">
              <w:rPr>
                <w:sz w:val="22"/>
                <w:szCs w:val="22"/>
              </w:rPr>
              <w:t xml:space="preserve"> š.700x1100 mm, 200 my, max do 50 ks v krabici</w:t>
            </w:r>
          </w:p>
          <w:p w14:paraId="4BB77DE3" w14:textId="77777777" w:rsidR="00853D10" w:rsidRPr="00E63DD9" w:rsidRDefault="00853D10" w:rsidP="00853D10">
            <w:pPr>
              <w:pStyle w:val="Odstavecseseznamem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LDPE pytel černý</w:t>
            </w:r>
            <w:r w:rsidR="009B15AC">
              <w:rPr>
                <w:sz w:val="22"/>
                <w:szCs w:val="22"/>
              </w:rPr>
              <w:t>,</w:t>
            </w:r>
            <w:r w:rsidRPr="00E63DD9">
              <w:rPr>
                <w:sz w:val="22"/>
                <w:szCs w:val="22"/>
              </w:rPr>
              <w:t xml:space="preserve"> š.700x1100 mm, 200 my, max do 50 ks v krabici</w:t>
            </w:r>
          </w:p>
          <w:p w14:paraId="59655DEE" w14:textId="77777777" w:rsidR="00853D10" w:rsidRDefault="00853D10" w:rsidP="00853D10">
            <w:pPr>
              <w:pStyle w:val="Odstavecseseznamem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LDPE pytel červený + tisk, š.700x1100 mm, 100 my, max do 150 ks v</w:t>
            </w:r>
            <w:r w:rsidR="003579E7">
              <w:rPr>
                <w:sz w:val="22"/>
                <w:szCs w:val="22"/>
              </w:rPr>
              <w:t> </w:t>
            </w:r>
            <w:r w:rsidRPr="00E63DD9">
              <w:rPr>
                <w:sz w:val="22"/>
                <w:szCs w:val="22"/>
              </w:rPr>
              <w:t>krabici</w:t>
            </w:r>
          </w:p>
          <w:p w14:paraId="20D165F4" w14:textId="77777777" w:rsidR="003579E7" w:rsidRPr="00E63DD9" w:rsidRDefault="003579E7" w:rsidP="003579E7">
            <w:pPr>
              <w:pStyle w:val="Odstavecseseznamem"/>
              <w:ind w:left="1440"/>
              <w:jc w:val="both"/>
              <w:rPr>
                <w:sz w:val="22"/>
                <w:szCs w:val="22"/>
              </w:rPr>
            </w:pPr>
          </w:p>
          <w:p w14:paraId="1C410A19" w14:textId="1A78071D" w:rsidR="00853D10" w:rsidRDefault="0016264B" w:rsidP="00853D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o</w:t>
            </w:r>
            <w:r w:rsidR="00853D10" w:rsidRPr="00E63DD9">
              <w:rPr>
                <w:sz w:val="22"/>
                <w:szCs w:val="22"/>
              </w:rPr>
              <w:t>statní</w:t>
            </w:r>
            <w:r>
              <w:rPr>
                <w:sz w:val="22"/>
                <w:szCs w:val="22"/>
              </w:rPr>
              <w:t>ch</w:t>
            </w:r>
            <w:r w:rsidR="00853D10" w:rsidRPr="00E63DD9">
              <w:rPr>
                <w:sz w:val="22"/>
                <w:szCs w:val="22"/>
              </w:rPr>
              <w:t xml:space="preserve"> pytl</w:t>
            </w:r>
            <w:r>
              <w:rPr>
                <w:sz w:val="22"/>
                <w:szCs w:val="22"/>
              </w:rPr>
              <w:t>ů</w:t>
            </w:r>
            <w:r w:rsidR="00853D10" w:rsidRPr="00E63D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preferuje</w:t>
            </w:r>
            <w:r w:rsidR="00853D10" w:rsidRPr="00E63D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balení</w:t>
            </w:r>
            <w:r w:rsidR="00853D10" w:rsidRPr="00E63DD9">
              <w:rPr>
                <w:sz w:val="22"/>
                <w:szCs w:val="22"/>
              </w:rPr>
              <w:t xml:space="preserve"> v rolích a dodáván</w:t>
            </w:r>
            <w:r>
              <w:rPr>
                <w:sz w:val="22"/>
                <w:szCs w:val="22"/>
              </w:rPr>
              <w:t>í</w:t>
            </w:r>
            <w:r w:rsidR="00853D10" w:rsidRPr="00E63DD9">
              <w:rPr>
                <w:sz w:val="22"/>
                <w:szCs w:val="22"/>
              </w:rPr>
              <w:t xml:space="preserve"> zabalen</w:t>
            </w:r>
            <w:r>
              <w:rPr>
                <w:sz w:val="22"/>
                <w:szCs w:val="22"/>
              </w:rPr>
              <w:t>ých</w:t>
            </w:r>
            <w:r w:rsidR="00853D10" w:rsidRPr="00E63DD9">
              <w:rPr>
                <w:sz w:val="22"/>
                <w:szCs w:val="22"/>
              </w:rPr>
              <w:t xml:space="preserve"> v kartonech max. do 200 kusů</w:t>
            </w:r>
            <w:r w:rsidR="00853D10">
              <w:rPr>
                <w:sz w:val="22"/>
                <w:szCs w:val="22"/>
              </w:rPr>
              <w:t xml:space="preserve"> </w:t>
            </w:r>
            <w:r w:rsidR="00853D10" w:rsidRPr="00E63DD9">
              <w:rPr>
                <w:sz w:val="22"/>
                <w:szCs w:val="22"/>
              </w:rPr>
              <w:t>(při zachování podmínek bezpečnosti práce pro manipulaci s balením/kartonem)</w:t>
            </w:r>
            <w:r w:rsidR="00853D10">
              <w:rPr>
                <w:sz w:val="22"/>
                <w:szCs w:val="22"/>
              </w:rPr>
              <w:t>.</w:t>
            </w:r>
          </w:p>
          <w:p w14:paraId="062D2D5D" w14:textId="77777777" w:rsidR="003579E7" w:rsidRPr="00E63DD9" w:rsidRDefault="003579E7" w:rsidP="003579E7">
            <w:pPr>
              <w:pStyle w:val="Odstavecseseznamem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  <w:p w14:paraId="0E31F8D1" w14:textId="77777777" w:rsidR="00853D10" w:rsidRDefault="00853D10" w:rsidP="00853D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LDPE pytle balené v rolích se nesmí poškodit při odtrhávání jednotlivých kusů</w:t>
            </w:r>
            <w:r>
              <w:rPr>
                <w:sz w:val="22"/>
                <w:szCs w:val="22"/>
              </w:rPr>
              <w:t>.</w:t>
            </w:r>
          </w:p>
          <w:p w14:paraId="2E232DF6" w14:textId="77777777" w:rsidR="003579E7" w:rsidRPr="00E63DD9" w:rsidRDefault="003579E7" w:rsidP="003579E7">
            <w:pPr>
              <w:pStyle w:val="Odstavecseseznamem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  <w:p w14:paraId="16A70D83" w14:textId="5825C2D2" w:rsidR="00853D10" w:rsidRDefault="00853D10" w:rsidP="00853D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>Minimální šíře červeného pruhu na žlutém LDPE pytli je 5 cm.</w:t>
            </w:r>
          </w:p>
          <w:p w14:paraId="3BAFD6EB" w14:textId="77777777" w:rsidR="007F6107" w:rsidRDefault="007F6107" w:rsidP="007F6107">
            <w:pPr>
              <w:pStyle w:val="Odstavecseseznamem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  <w:p w14:paraId="6158AA9A" w14:textId="01931D97" w:rsidR="007F6107" w:rsidRPr="007F6107" w:rsidRDefault="007F6107" w:rsidP="007F610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E63DD9">
              <w:rPr>
                <w:sz w:val="22"/>
                <w:szCs w:val="22"/>
              </w:rPr>
              <w:t xml:space="preserve">Minimální šíře </w:t>
            </w:r>
            <w:r>
              <w:rPr>
                <w:sz w:val="22"/>
                <w:szCs w:val="22"/>
              </w:rPr>
              <w:t>oranžového</w:t>
            </w:r>
            <w:r w:rsidRPr="00E63DD9">
              <w:rPr>
                <w:sz w:val="22"/>
                <w:szCs w:val="22"/>
              </w:rPr>
              <w:t xml:space="preserve"> pruhu na </w:t>
            </w:r>
            <w:r>
              <w:rPr>
                <w:sz w:val="22"/>
                <w:szCs w:val="22"/>
              </w:rPr>
              <w:t>bílém</w:t>
            </w:r>
            <w:r w:rsidRPr="00E63DD9">
              <w:rPr>
                <w:sz w:val="22"/>
                <w:szCs w:val="22"/>
              </w:rPr>
              <w:t xml:space="preserve"> LDPE pytli je 5 cm.</w:t>
            </w:r>
          </w:p>
          <w:p w14:paraId="21BE1795" w14:textId="77777777" w:rsidR="00853D10" w:rsidRDefault="00853D10" w:rsidP="00853D10">
            <w:pPr>
              <w:pStyle w:val="Odstavecseseznamem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</w:p>
          <w:p w14:paraId="149B836D" w14:textId="77777777" w:rsidR="00853D10" w:rsidRPr="003579E7" w:rsidRDefault="00853D10" w:rsidP="00853D10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cs="Calibri"/>
                <w:b/>
                <w:bCs/>
              </w:rPr>
            </w:pPr>
            <w:r w:rsidRPr="003579E7">
              <w:rPr>
                <w:rFonts w:cs="Calibri"/>
                <w:b/>
                <w:bCs/>
              </w:rPr>
              <w:t>Potisk vybraných pytlů:</w:t>
            </w:r>
          </w:p>
          <w:p w14:paraId="2D0DAD56" w14:textId="77777777" w:rsidR="00853D10" w:rsidRPr="00826AA4" w:rsidRDefault="00853D10" w:rsidP="00853D10">
            <w:pPr>
              <w:pStyle w:val="Standard"/>
              <w:spacing w:after="0" w:line="240" w:lineRule="auto"/>
              <w:ind w:left="720"/>
              <w:rPr>
                <w:rFonts w:cs="Calibri"/>
              </w:rPr>
            </w:pPr>
          </w:p>
          <w:p w14:paraId="00BF93B0" w14:textId="1B140DCF" w:rsidR="00853D10" w:rsidRPr="00826AA4" w:rsidRDefault="00853D10" w:rsidP="00853D10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       </w:t>
            </w:r>
            <w:r w:rsidRPr="00826AA4">
              <w:rPr>
                <w:rFonts w:cs="Calibri"/>
              </w:rPr>
              <w:t>Zadavatel požaduje u níže uvedených pytlů potisk štítku</w:t>
            </w:r>
            <w:r>
              <w:rPr>
                <w:rFonts w:cs="Calibri"/>
              </w:rPr>
              <w:t xml:space="preserve"> (</w:t>
            </w:r>
            <w:r w:rsidRPr="00826AA4">
              <w:rPr>
                <w:rFonts w:cs="Calibri"/>
              </w:rPr>
              <w:t xml:space="preserve">viz. </w:t>
            </w:r>
            <w:r w:rsidRPr="009B15AC">
              <w:rPr>
                <w:rFonts w:cs="Calibri"/>
              </w:rPr>
              <w:t xml:space="preserve">Příloha č. </w:t>
            </w:r>
            <w:r w:rsidR="00F0582D">
              <w:rPr>
                <w:rFonts w:cs="Calibri"/>
              </w:rPr>
              <w:t>4</w:t>
            </w:r>
            <w:r w:rsidRPr="009B15AC">
              <w:rPr>
                <w:rFonts w:cs="Calibri"/>
              </w:rPr>
              <w:t xml:space="preserve"> ZD):</w:t>
            </w:r>
          </w:p>
          <w:p w14:paraId="50917970" w14:textId="77777777" w:rsidR="00853D10" w:rsidRPr="00826AA4" w:rsidRDefault="00853D10" w:rsidP="00853D10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826AA4">
              <w:rPr>
                <w:rFonts w:cs="Calibri"/>
              </w:rPr>
              <w:t>LDPE pytel červený</w:t>
            </w:r>
            <w:r>
              <w:rPr>
                <w:rFonts w:cs="Calibri"/>
              </w:rPr>
              <w:t xml:space="preserve"> </w:t>
            </w:r>
            <w:r w:rsidRPr="00826AA4">
              <w:rPr>
                <w:rFonts w:cs="Calibri"/>
              </w:rPr>
              <w:t>+</w:t>
            </w:r>
            <w:r>
              <w:rPr>
                <w:rFonts w:cs="Calibri"/>
              </w:rPr>
              <w:t xml:space="preserve"> </w:t>
            </w:r>
            <w:r w:rsidRPr="00826AA4">
              <w:rPr>
                <w:rFonts w:cs="Calibri"/>
              </w:rPr>
              <w:t xml:space="preserve">tisk, </w:t>
            </w:r>
            <w:r w:rsidRPr="00826AA4">
              <w:rPr>
                <w:rFonts w:cs="Calibri"/>
                <w:sz w:val="24"/>
                <w:szCs w:val="24"/>
              </w:rPr>
              <w:t>š.700x1100 mm, 100 my</w:t>
            </w:r>
          </w:p>
          <w:p w14:paraId="77ECA7DC" w14:textId="77777777" w:rsidR="00853D10" w:rsidRPr="00826AA4" w:rsidRDefault="00853D10" w:rsidP="00853D10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826AA4">
              <w:rPr>
                <w:rFonts w:cs="Calibri"/>
              </w:rPr>
              <w:t>LDPE pytel modrý</w:t>
            </w:r>
            <w:r>
              <w:rPr>
                <w:rFonts w:cs="Calibri"/>
              </w:rPr>
              <w:t xml:space="preserve"> </w:t>
            </w:r>
            <w:r w:rsidRPr="00826AA4">
              <w:rPr>
                <w:rFonts w:cs="Calibri"/>
              </w:rPr>
              <w:t>+</w:t>
            </w:r>
            <w:r>
              <w:rPr>
                <w:rFonts w:cs="Calibri"/>
              </w:rPr>
              <w:t xml:space="preserve"> </w:t>
            </w:r>
            <w:r w:rsidRPr="00826AA4">
              <w:rPr>
                <w:rFonts w:cs="Calibri"/>
              </w:rPr>
              <w:t xml:space="preserve">tisk, </w:t>
            </w:r>
            <w:r w:rsidRPr="00826AA4">
              <w:rPr>
                <w:rFonts w:cs="Calibri"/>
                <w:sz w:val="24"/>
                <w:szCs w:val="24"/>
              </w:rPr>
              <w:t>š.700x1100 mm, 80 my</w:t>
            </w:r>
          </w:p>
          <w:p w14:paraId="4CF096FC" w14:textId="03E2EAD3" w:rsidR="00853D10" w:rsidRPr="007F6107" w:rsidRDefault="00853D10" w:rsidP="00853D10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826AA4">
              <w:rPr>
                <w:rFonts w:cs="Calibri"/>
              </w:rPr>
              <w:t xml:space="preserve">LDPE pytel </w:t>
            </w:r>
            <w:r w:rsidRPr="00375B13">
              <w:rPr>
                <w:rFonts w:eastAsia="Times New Roman" w:cs="Arial"/>
                <w:kern w:val="0"/>
                <w:lang w:eastAsia="cs-CZ"/>
              </w:rPr>
              <w:t>modrý + tisk</w:t>
            </w:r>
            <w:r w:rsidRPr="00826AA4">
              <w:rPr>
                <w:rFonts w:cs="Calibri"/>
              </w:rPr>
              <w:t xml:space="preserve">, </w:t>
            </w:r>
            <w:r w:rsidRPr="00826AA4">
              <w:rPr>
                <w:rFonts w:cs="Calibri"/>
                <w:sz w:val="24"/>
                <w:szCs w:val="24"/>
              </w:rPr>
              <w:t>š.700x1100 mm, 60 my</w:t>
            </w:r>
          </w:p>
          <w:p w14:paraId="33574046" w14:textId="3549956E" w:rsidR="007F6107" w:rsidRDefault="007F6107" w:rsidP="007F6107">
            <w:pPr>
              <w:pStyle w:val="Standard"/>
              <w:spacing w:after="0" w:line="240" w:lineRule="auto"/>
              <w:rPr>
                <w:rFonts w:cs="Calibri"/>
              </w:rPr>
            </w:pPr>
          </w:p>
          <w:p w14:paraId="62F668E6" w14:textId="077C0B8E" w:rsidR="007F6107" w:rsidRPr="00826AA4" w:rsidRDefault="007F6107" w:rsidP="007F6107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       Zadavatel akceptuje potisk pytle formou nekonečného tisku.</w:t>
            </w:r>
          </w:p>
          <w:p w14:paraId="44DD2953" w14:textId="77777777" w:rsidR="00D6743D" w:rsidRPr="007B4CED" w:rsidRDefault="00D6743D" w:rsidP="00F924D3">
            <w:pPr>
              <w:spacing w:after="0" w:line="276" w:lineRule="auto"/>
              <w:jc w:val="both"/>
              <w:rPr>
                <w:rFonts w:cs="Times New Roman"/>
              </w:rPr>
            </w:pPr>
          </w:p>
        </w:tc>
      </w:tr>
    </w:tbl>
    <w:p w14:paraId="21AD1445" w14:textId="77777777" w:rsidR="00D6743D" w:rsidRPr="00C50940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5C210A4F" w14:textId="517D3C69" w:rsidR="007F6107" w:rsidRPr="007F6107" w:rsidRDefault="007F6107" w:rsidP="007F6107">
      <w:pPr>
        <w:tabs>
          <w:tab w:val="left" w:pos="2160"/>
        </w:tabs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7F6107" w:rsidRPr="007F6107" w:rsidSect="00506065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102EF3"/>
    <w:rsid w:val="0016264B"/>
    <w:rsid w:val="003579E7"/>
    <w:rsid w:val="003E5E6D"/>
    <w:rsid w:val="00433AA2"/>
    <w:rsid w:val="00506065"/>
    <w:rsid w:val="005B226B"/>
    <w:rsid w:val="007F6107"/>
    <w:rsid w:val="00853D10"/>
    <w:rsid w:val="008F36D3"/>
    <w:rsid w:val="00914118"/>
    <w:rsid w:val="009B15AC"/>
    <w:rsid w:val="009C4A4F"/>
    <w:rsid w:val="00AB1405"/>
    <w:rsid w:val="00AD2151"/>
    <w:rsid w:val="00D6743D"/>
    <w:rsid w:val="00F0582D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10</cp:revision>
  <dcterms:created xsi:type="dcterms:W3CDTF">2020-09-24T07:02:00Z</dcterms:created>
  <dcterms:modified xsi:type="dcterms:W3CDTF">2021-09-09T03:46:00Z</dcterms:modified>
</cp:coreProperties>
</file>